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42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2025年湖南省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职业教育教师创新团队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名单</w:t>
      </w:r>
    </w:p>
    <w:tbl>
      <w:tblPr>
        <w:tblStyle w:val="4"/>
        <w:tblW w:w="10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81"/>
        <w:gridCol w:w="2315"/>
        <w:gridCol w:w="3048"/>
        <w:gridCol w:w="3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长沙市电子工业学校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祁阳市职业中等专业学校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长沙汽车工业学校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汨罗市职业中专学校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核工业卫生学校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长沙航天学校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宁乡市职业中专学校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业财数据应用与管理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湖南邮电职业技术学院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公安与司法大类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湖南司法警官职业学院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公共管理与服务大类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湖南理工职业技术学院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农林牧渔大类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生物与化工大类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湖南石油化工职业技术学院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食品药品与粮食大类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食品药品与粮食大类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湖南食品药品职业学院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建筑工程技术（智慧建造方向）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长沙卫生职业学院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资源环境与安全大类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水净化与安全技术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6AB4C94-5747-48F4-9D58-4188F18F25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54FE"/>
    <w:rsid w:val="17810B18"/>
    <w:rsid w:val="1EEB773F"/>
    <w:rsid w:val="4E4D1F7D"/>
    <w:rsid w:val="670059EE"/>
    <w:rsid w:val="73177B8A"/>
    <w:rsid w:val="7D4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1474</Words>
  <Characters>1558</Characters>
  <Lines>0</Lines>
  <Paragraphs>0</Paragraphs>
  <TotalTime>31</TotalTime>
  <ScaleCrop>false</ScaleCrop>
  <LinksUpToDate>false</LinksUpToDate>
  <CharactersWithSpaces>1558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2025-11-28T07:07:00Z</dcterms:created>
  <dc:creator>lenovo</dc:creator>
  <cp:lastModifiedBy>杨金红</cp:lastModifiedBy>
  <dcterms:modified xsi:type="dcterms:W3CDTF">2025-12-03T11:08:59Z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eyJoZGlkIjoiYmU4Zjc3MDkyZWViNWRlNWQ0ZDEzMDQwZGJlMDVkZmQiLCJ1c2VySWQiOiI0Mjc3MjkzMjEifQ==</vt:lpwstr>
  </property>
  <property fmtid="{D5CDD505-2E9C-101B-9397-08002B2CF9AE}" pid="4" name="ICV">
    <vt:lpwstr>1790194676AF4181A9C579A255E864C5_12</vt:lpwstr>
  </property>
</Properties>
</file>