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08" w:rsidRDefault="00BC4F6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附件一：</w:t>
      </w:r>
    </w:p>
    <w:p w:rsidR="003A6F08" w:rsidRDefault="00BC4F64">
      <w:pPr>
        <w:pStyle w:val="1"/>
        <w:snapToGrid w:val="0"/>
        <w:spacing w:line="240" w:lineRule="auto"/>
        <w:jc w:val="center"/>
        <w:rPr>
          <w:rFonts w:ascii="黑体" w:eastAsia="黑体" w:hAnsi="黑体" w:cs="黑体"/>
          <w:bCs/>
          <w:color w:val="auto"/>
          <w:sz w:val="40"/>
          <w:szCs w:val="40"/>
          <w:lang w:eastAsia="zh-CN"/>
        </w:rPr>
      </w:pPr>
      <w:bookmarkStart w:id="0" w:name="_GoBack"/>
      <w:r>
        <w:rPr>
          <w:rFonts w:ascii="黑体" w:eastAsia="黑体" w:hAnsi="黑体" w:cs="黑体" w:hint="eastAsia"/>
          <w:bCs/>
          <w:color w:val="auto"/>
          <w:sz w:val="40"/>
          <w:szCs w:val="40"/>
          <w:lang w:eastAsia="zh-CN"/>
        </w:rPr>
        <w:t>安谋科技高校联合人才培养基地（安芯工坊）</w:t>
      </w:r>
    </w:p>
    <w:p w:rsidR="003A6F08" w:rsidRDefault="00BC4F64">
      <w:pPr>
        <w:pStyle w:val="1"/>
        <w:snapToGrid w:val="0"/>
        <w:spacing w:line="240" w:lineRule="auto"/>
        <w:jc w:val="center"/>
        <w:rPr>
          <w:rFonts w:ascii="黑体" w:eastAsia="黑体" w:hAnsi="黑体" w:cs="黑体"/>
          <w:bCs/>
          <w:color w:val="auto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44"/>
          <w:szCs w:val="44"/>
          <w:lang w:eastAsia="zh-CN"/>
        </w:rPr>
        <w:t>申报通知</w:t>
      </w:r>
    </w:p>
    <w:bookmarkEnd w:id="0"/>
    <w:p w:rsidR="003A6F08" w:rsidRDefault="003A6F08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A6F08" w:rsidRDefault="00BC4F6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经过</w:t>
      </w:r>
      <w:r>
        <w:rPr>
          <w:rFonts w:ascii="宋体" w:eastAsia="宋体" w:hAnsi="宋体" w:cs="宋体" w:hint="eastAsia"/>
          <w:sz w:val="28"/>
          <w:szCs w:val="28"/>
        </w:rPr>
        <w:t>多年发展，中国的电子产业、芯片产业将成为全球最大的一个产业。时代的演进需要不同类型的计算。从</w:t>
      </w:r>
      <w:r>
        <w:rPr>
          <w:rFonts w:ascii="宋体" w:eastAsia="宋体" w:hAnsi="宋体" w:cs="宋体" w:hint="eastAsia"/>
          <w:sz w:val="28"/>
          <w:szCs w:val="28"/>
        </w:rPr>
        <w:t>PC</w:t>
      </w:r>
      <w:r>
        <w:rPr>
          <w:rFonts w:ascii="宋体" w:eastAsia="宋体" w:hAnsi="宋体" w:cs="宋体" w:hint="eastAsia"/>
          <w:sz w:val="28"/>
          <w:szCs w:val="28"/>
        </w:rPr>
        <w:t>时代的</w:t>
      </w:r>
      <w:r>
        <w:rPr>
          <w:rFonts w:ascii="宋体" w:eastAsia="宋体" w:hAnsi="宋体" w:cs="宋体" w:hint="eastAsia"/>
          <w:sz w:val="28"/>
          <w:szCs w:val="28"/>
        </w:rPr>
        <w:t>CPU</w:t>
      </w:r>
      <w:r>
        <w:rPr>
          <w:rFonts w:ascii="宋体" w:eastAsia="宋体" w:hAnsi="宋体" w:cs="宋体" w:hint="eastAsia"/>
          <w:sz w:val="28"/>
          <w:szCs w:val="28"/>
        </w:rPr>
        <w:t>到移动互联网时代的</w:t>
      </w:r>
      <w:r>
        <w:rPr>
          <w:rFonts w:ascii="宋体" w:eastAsia="宋体" w:hAnsi="宋体" w:cs="宋体" w:hint="eastAsia"/>
          <w:sz w:val="28"/>
          <w:szCs w:val="28"/>
        </w:rPr>
        <w:t>CPU+GPU</w:t>
      </w:r>
      <w:r>
        <w:rPr>
          <w:rFonts w:ascii="宋体" w:eastAsia="宋体" w:hAnsi="宋体" w:cs="宋体" w:hint="eastAsia"/>
          <w:sz w:val="28"/>
          <w:szCs w:val="28"/>
        </w:rPr>
        <w:t>，再到以</w:t>
      </w:r>
      <w:r>
        <w:rPr>
          <w:rFonts w:ascii="宋体" w:eastAsia="宋体" w:hAnsi="宋体" w:cs="宋体" w:hint="eastAsia"/>
          <w:sz w:val="28"/>
          <w:szCs w:val="28"/>
        </w:rPr>
        <w:t>NPU</w:t>
      </w:r>
      <w:r>
        <w:rPr>
          <w:rFonts w:ascii="宋体" w:eastAsia="宋体" w:hAnsi="宋体" w:cs="宋体" w:hint="eastAsia"/>
          <w:sz w:val="28"/>
          <w:szCs w:val="28"/>
        </w:rPr>
        <w:t>为首的全新算力单元开始在数据驱动的智能计算时代崭露头角，架构的演进总是推动更有效率的架构逐步取代通用性架构。如果说物联网时代是通过各种传感器和芯片，把现有世界的一部分感知进行数据化，那么元宇宙则是将“数据化”更全面地铺开，也就是把整个世界“数据化”，然后在这个基础上，通过“数据化”创造一个平行世界。在这个平行世界里，实现更深度的交流。未来在元宇宙的世界中，</w:t>
      </w:r>
      <w:r>
        <w:rPr>
          <w:rFonts w:ascii="宋体" w:eastAsia="宋体" w:hAnsi="宋体" w:cs="宋体" w:hint="eastAsia"/>
          <w:sz w:val="28"/>
          <w:szCs w:val="28"/>
        </w:rPr>
        <w:t>我们将在“数据化”的进程中越走越远，产生越来越多的数据。这种数据化进程的加快将对算力与芯片提出越来越多的要求。数字经济是大楼，算力是地基，芯片是钢筋。回顾整个芯片或者</w:t>
      </w:r>
      <w:r>
        <w:rPr>
          <w:rFonts w:ascii="宋体" w:eastAsia="宋体" w:hAnsi="宋体" w:cs="宋体" w:hint="eastAsia"/>
          <w:sz w:val="28"/>
          <w:szCs w:val="28"/>
        </w:rPr>
        <w:t>IT</w:t>
      </w:r>
      <w:r>
        <w:rPr>
          <w:rFonts w:ascii="宋体" w:eastAsia="宋体" w:hAnsi="宋体" w:cs="宋体" w:hint="eastAsia"/>
          <w:sz w:val="28"/>
          <w:szCs w:val="28"/>
        </w:rPr>
        <w:t>革命的历史，我们会发现，很多行业的发展都是通过芯片这一载体，把算力和数据结合起来，通过自动化来提高效率、提升用户体验。现阶段，智能化时代的大幕已经拉开，设备多元、数据爆炸、应用多元是这个时代的特征。智能摄像头等各种设备会产生大量数据，通过手机、</w:t>
      </w:r>
      <w:r>
        <w:rPr>
          <w:rFonts w:ascii="宋体" w:eastAsia="宋体" w:hAnsi="宋体" w:cs="宋体" w:hint="eastAsia"/>
          <w:sz w:val="28"/>
          <w:szCs w:val="28"/>
        </w:rPr>
        <w:t>PC</w:t>
      </w:r>
      <w:r>
        <w:rPr>
          <w:rFonts w:ascii="宋体" w:eastAsia="宋体" w:hAnsi="宋体" w:cs="宋体" w:hint="eastAsia"/>
          <w:sz w:val="28"/>
          <w:szCs w:val="28"/>
        </w:rPr>
        <w:t>办公也会产生大量数据。这些数据不仅量大，产生后还需要进行实时处理。在这种情况下，制程、架构、软</w:t>
      </w:r>
      <w:r>
        <w:rPr>
          <w:rFonts w:ascii="宋体" w:eastAsia="宋体" w:hAnsi="宋体" w:cs="宋体" w:hint="eastAsia"/>
          <w:sz w:val="28"/>
          <w:szCs w:val="28"/>
        </w:rPr>
        <w:t>件、硬件等都需要做出改变，才能将算力提升</w:t>
      </w:r>
      <w:r>
        <w:rPr>
          <w:rFonts w:ascii="宋体" w:eastAsia="宋体" w:hAnsi="宋体" w:cs="宋体" w:hint="eastAsia"/>
          <w:sz w:val="28"/>
          <w:szCs w:val="28"/>
        </w:rPr>
        <w:t>10~100</w:t>
      </w:r>
      <w:r>
        <w:rPr>
          <w:rFonts w:ascii="宋体" w:eastAsia="宋体" w:hAnsi="宋体" w:cs="宋体" w:hint="eastAsia"/>
          <w:sz w:val="28"/>
          <w:szCs w:val="28"/>
        </w:rPr>
        <w:t>倍，实现完全的自动化、智能化。</w:t>
      </w:r>
    </w:p>
    <w:p w:rsidR="003A6F08" w:rsidRDefault="00BC4F6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安谋科技从</w:t>
      </w:r>
      <w:r>
        <w:rPr>
          <w:rFonts w:ascii="宋体" w:eastAsia="宋体" w:hAnsi="宋体" w:cs="宋体" w:hint="eastAsia"/>
          <w:sz w:val="28"/>
          <w:szCs w:val="28"/>
        </w:rPr>
        <w:t>2011</w:t>
      </w:r>
      <w:r>
        <w:rPr>
          <w:rFonts w:ascii="宋体" w:eastAsia="宋体" w:hAnsi="宋体" w:cs="宋体" w:hint="eastAsia"/>
          <w:sz w:val="28"/>
          <w:szCs w:val="28"/>
        </w:rPr>
        <w:t>年联合教育部高等院校高职高专电子信息类专业教学指导委员会、全国高等学校计算机基础教育研究会高职高专专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业委员会，面向全国高职相关院系嵌入式专业、物联网专业教师，举办了</w:t>
      </w:r>
      <w:r>
        <w:rPr>
          <w:rFonts w:ascii="宋体" w:eastAsia="宋体" w:hAnsi="宋体" w:cs="宋体" w:hint="eastAsia"/>
          <w:sz w:val="28"/>
          <w:szCs w:val="28"/>
        </w:rPr>
        <w:t>300+</w:t>
      </w:r>
      <w:r>
        <w:rPr>
          <w:rFonts w:ascii="宋体" w:eastAsia="宋体" w:hAnsi="宋体" w:cs="宋体" w:hint="eastAsia"/>
          <w:sz w:val="28"/>
          <w:szCs w:val="28"/>
        </w:rPr>
        <w:t>师资培训。</w:t>
      </w:r>
    </w:p>
    <w:p w:rsidR="003A6F08" w:rsidRDefault="00BC4F6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安谋科技教育、全国人工智能职业教育集团、安芯教育拟与国内高校共建联合人才实训基地。同时安谋科技教育计划也将与众多教育生态合作伙伴如安芯教育、移知科技等单位协同开展这些基地建设，以达到资源和优势的互补。相关具体描述和申报指南如下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</w:t>
      </w:r>
      <w:r>
        <w:rPr>
          <w:rFonts w:ascii="宋体" w:eastAsia="宋体" w:hAnsi="宋体" w:cs="宋体" w:hint="eastAsia"/>
          <w:sz w:val="28"/>
          <w:szCs w:val="28"/>
        </w:rPr>
        <w:t>建设目标</w:t>
      </w:r>
    </w:p>
    <w:p w:rsidR="00144AD0" w:rsidRPr="0098463A" w:rsidRDefault="00144AD0" w:rsidP="00144AD0">
      <w:pPr>
        <w:pStyle w:val="2"/>
        <w:ind w:firstLineChars="200" w:firstLine="560"/>
        <w:rPr>
          <w:rFonts w:ascii="华文仿宋" w:eastAsia="华文仿宋" w:hAnsi="华文仿宋" w:cs="Arial"/>
          <w:b w:val="0"/>
          <w:color w:val="auto"/>
          <w:kern w:val="2"/>
          <w:sz w:val="22"/>
          <w:szCs w:val="22"/>
        </w:rPr>
      </w:pPr>
      <w:r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项目以联合人才实训基地推动产学研融合，</w:t>
      </w:r>
      <w:r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通过加入“安谋科技生态合作伙伴计划”，共同建设智能计算生态。</w:t>
      </w:r>
      <w:r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在</w:t>
      </w:r>
      <w:r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示范基地开展以安谋科技核芯动力产品和</w:t>
      </w:r>
      <w:r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A</w:t>
      </w:r>
      <w:r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rm技术为核心的课程研讨、案例开发、实践实训、技术培训和课程认证等活动并进行相关推广。</w:t>
      </w:r>
    </w:p>
    <w:p w:rsidR="003A6F08" w:rsidRPr="00144AD0" w:rsidRDefault="003A6F08">
      <w:pPr>
        <w:pStyle w:val="2"/>
        <w:adjustRightInd w:val="0"/>
        <w:snapToGrid w:val="0"/>
        <w:spacing w:before="0" w:after="0" w:line="360" w:lineRule="auto"/>
        <w:ind w:firstLineChars="200" w:firstLine="560"/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</w:pP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2"/>
        <w:rPr>
          <w:rFonts w:ascii="宋体" w:eastAsia="宋体" w:hAnsi="宋体" w:cs="宋体"/>
          <w:bCs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Cs/>
          <w:color w:val="auto"/>
          <w:kern w:val="2"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color w:val="auto"/>
          <w:kern w:val="2"/>
          <w:sz w:val="28"/>
          <w:szCs w:val="28"/>
        </w:rPr>
        <w:t>申报条件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0"/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（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）申报院校已开设或拟开设电子信息工程、应用电子技术、集成电路、嵌入式、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AIOT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、人工智能相关专业；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0"/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（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2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）</w:t>
      </w:r>
      <w:r w:rsidR="00144AD0"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申报院校能提供配套实验室场地并且软硬件条件成熟，能采用符合</w:t>
      </w:r>
      <w:r w:rsidR="00144AD0"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安谋科技核芯动力产品和</w:t>
      </w:r>
      <w:r w:rsidR="00144AD0"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A</w:t>
      </w:r>
      <w:r w:rsidR="00144AD0"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rm技术</w:t>
      </w:r>
      <w:r w:rsidR="00144AD0"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的相关教学课程、设备于教学计划中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；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 xml:space="preserve"> 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0"/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备注：只需满足上述两个条件的都可申请，同等条件下，优先考虑受投入大、受益面大的高校。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2"/>
        <w:rPr>
          <w:rFonts w:ascii="宋体" w:eastAsia="宋体" w:hAnsi="宋体" w:cs="宋体"/>
          <w:bCs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Cs/>
          <w:color w:val="auto"/>
          <w:kern w:val="2"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color w:val="auto"/>
          <w:kern w:val="2"/>
          <w:sz w:val="28"/>
          <w:szCs w:val="28"/>
        </w:rPr>
        <w:t>申报类别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0"/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（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）</w:t>
      </w:r>
      <w:bookmarkStart w:id="1" w:name="_Hlk97322814"/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安谋科技高校联合人才培养基地（安芯工坊）</w:t>
      </w:r>
      <w:bookmarkEnd w:id="1"/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：</w:t>
      </w:r>
    </w:p>
    <w:p w:rsidR="003A6F08" w:rsidRDefault="00BC4F64">
      <w:pPr>
        <w:pStyle w:val="2"/>
        <w:adjustRightInd w:val="0"/>
        <w:snapToGrid w:val="0"/>
        <w:spacing w:before="0" w:after="0" w:line="360" w:lineRule="auto"/>
        <w:ind w:firstLineChars="200" w:firstLine="560"/>
        <w:rPr>
          <w:rFonts w:ascii="宋体" w:eastAsia="宋体" w:hAnsi="宋体" w:cs="宋体"/>
          <w:bCs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第一批计划设立不超过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20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个“安芯工坊”。此称号是荣誉称号，安谋科技没有直接经费投入。由学校围绕</w:t>
      </w:r>
      <w:r w:rsidR="00144AD0"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安谋科技核芯动力产品和</w:t>
      </w:r>
      <w:r w:rsidR="00144AD0" w:rsidRPr="00144AD0"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A</w:t>
      </w:r>
      <w:r w:rsidR="00144AD0" w:rsidRPr="00144AD0">
        <w:rPr>
          <w:rFonts w:ascii="宋体" w:eastAsia="宋体" w:hAnsi="宋体" w:cs="宋体"/>
          <w:b w:val="0"/>
          <w:color w:val="auto"/>
          <w:kern w:val="2"/>
          <w:sz w:val="28"/>
          <w:szCs w:val="28"/>
        </w:rPr>
        <w:t>rm技术</w:t>
      </w:r>
      <w:r>
        <w:rPr>
          <w:rFonts w:ascii="宋体" w:eastAsia="宋体" w:hAnsi="宋体" w:cs="宋体" w:hint="eastAsia"/>
          <w:b w:val="0"/>
          <w:color w:val="auto"/>
          <w:kern w:val="2"/>
          <w:sz w:val="28"/>
          <w:szCs w:val="28"/>
        </w:rPr>
        <w:t>组织相关教育教学计划，安谋科技提供相关教育课件和开发工具支持。鼓励共建高校积极发挥引领和示范作用，融入安谋科技教育合作计划相关工作。</w:t>
      </w:r>
    </w:p>
    <w:p w:rsidR="003A6F08" w:rsidRDefault="003A6F08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3A6F08" w:rsidRDefault="003A6F08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3A6F08" w:rsidRDefault="003A6F08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3A6F08" w:rsidRDefault="003A6F08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3A6F08" w:rsidRDefault="00BC4F64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安谋科技高校联合人才培养基地（安芯工坊）</w:t>
      </w:r>
    </w:p>
    <w:p w:rsidR="003A6F08" w:rsidRDefault="003A6F08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3A6F08" w:rsidRDefault="003A6F08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3A6F08" w:rsidRDefault="00BC4F64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申请表</w:t>
      </w: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jc w:val="distribute"/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tbl>
      <w:tblPr>
        <w:tblStyle w:val="TableNormal1"/>
        <w:tblpPr w:leftFromText="180" w:rightFromText="180" w:vertAnchor="text" w:horzAnchor="page" w:tblpXSpec="center" w:tblpY="69"/>
        <w:tblOverlap w:val="never"/>
        <w:tblW w:w="6779" w:type="dxa"/>
        <w:jc w:val="center"/>
        <w:tblLayout w:type="fixed"/>
        <w:tblLook w:val="04A0"/>
      </w:tblPr>
      <w:tblGrid>
        <w:gridCol w:w="1924"/>
        <w:gridCol w:w="4855"/>
      </w:tblGrid>
      <w:tr w:rsidR="003A6F08">
        <w:trPr>
          <w:trHeight w:val="85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6F08">
        <w:trPr>
          <w:trHeight w:val="85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所属专业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6F08">
        <w:trPr>
          <w:trHeight w:val="85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6F08">
        <w:trPr>
          <w:trHeight w:val="85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基地负责人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6F08">
        <w:trPr>
          <w:trHeight w:val="85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6F08">
        <w:trPr>
          <w:trHeight w:val="85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6F08">
        <w:trPr>
          <w:trHeight w:val="871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tbl>
      <w:tblPr>
        <w:tblStyle w:val="TableNormal1"/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254"/>
        <w:gridCol w:w="947"/>
        <w:gridCol w:w="1197"/>
        <w:gridCol w:w="1355"/>
        <w:gridCol w:w="4238"/>
      </w:tblGrid>
      <w:tr w:rsidR="003A6F08">
        <w:trPr>
          <w:trHeight w:val="8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>学校名称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8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申请院系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548"/>
          <w:jc w:val="center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spacing w:line="257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申请院系主要人员情况</w:t>
            </w:r>
          </w:p>
        </w:tc>
      </w:tr>
      <w:tr w:rsidR="003A6F08">
        <w:trPr>
          <w:trHeight w:val="912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个人简介</w:t>
            </w:r>
          </w:p>
        </w:tc>
      </w:tr>
      <w:tr w:rsidR="003A6F08">
        <w:trPr>
          <w:trHeight w:val="54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54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54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54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54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6474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>申请院系情况介绍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08" w:rsidRDefault="00BC4F64">
            <w:pPr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电子信息工程、应用电子技术、集成电路、嵌入式、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AIOT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、人工智能相关的师资情况、专业开设情况、办学特色等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5397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3A6F08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BC4F64">
            <w:pPr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安谋科技高校联合人才培养教学建设方案与特点</w:t>
            </w: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08" w:rsidRDefault="00BC4F64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如何基于现有实验环境改造和创新等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3442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lastRenderedPageBreak/>
              <w:t>申请</w:t>
            </w:r>
          </w:p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院系</w:t>
            </w:r>
          </w:p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支持</w:t>
            </w:r>
          </w:p>
          <w:p w:rsidR="003A6F08" w:rsidRDefault="00BC4F64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情况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08" w:rsidRDefault="00BC4F64">
            <w:pPr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如配套政策、设施、资金等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。</w:t>
            </w: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3A6F08">
        <w:trPr>
          <w:trHeight w:val="3442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08" w:rsidRDefault="00BC4F64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/</w:t>
            </w:r>
          </w:p>
          <w:p w:rsidR="003A6F08" w:rsidRDefault="00BC4F64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学院</w:t>
            </w:r>
          </w:p>
          <w:p w:rsidR="003A6F08" w:rsidRDefault="00BC4F64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3A6F08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  <w:p w:rsidR="003A6F08" w:rsidRDefault="00BC4F64">
            <w:pPr>
              <w:ind w:firstLineChars="2100" w:firstLine="5060"/>
              <w:rPr>
                <w:rFonts w:ascii="宋体" w:eastAsia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姓名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:</w:t>
            </w:r>
          </w:p>
          <w:p w:rsidR="003A6F08" w:rsidRDefault="00BC4F64">
            <w:pPr>
              <w:ind w:firstLineChars="2100" w:firstLine="5060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盖章：</w:t>
            </w:r>
          </w:p>
        </w:tc>
      </w:tr>
    </w:tbl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>
      <w:pPr>
        <w:rPr>
          <w:rFonts w:asciiTheme="minorEastAsia" w:hAnsiTheme="minorEastAsia" w:cstheme="minorEastAsia"/>
        </w:rPr>
      </w:pPr>
    </w:p>
    <w:p w:rsidR="003A6F08" w:rsidRDefault="003A6F08"/>
    <w:sectPr w:rsidR="003A6F08" w:rsidSect="003A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64" w:rsidRDefault="00BC4F64" w:rsidP="00144AD0">
      <w:r>
        <w:separator/>
      </w:r>
    </w:p>
  </w:endnote>
  <w:endnote w:type="continuationSeparator" w:id="1">
    <w:p w:rsidR="00BC4F64" w:rsidRDefault="00BC4F64" w:rsidP="0014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64" w:rsidRDefault="00BC4F64" w:rsidP="00144AD0">
      <w:r>
        <w:separator/>
      </w:r>
    </w:p>
  </w:footnote>
  <w:footnote w:type="continuationSeparator" w:id="1">
    <w:p w:rsidR="00BC4F64" w:rsidRDefault="00BC4F64" w:rsidP="00144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231F33"/>
    <w:rsid w:val="00144AD0"/>
    <w:rsid w:val="00145953"/>
    <w:rsid w:val="003A6F08"/>
    <w:rsid w:val="003E4C02"/>
    <w:rsid w:val="004D498E"/>
    <w:rsid w:val="00614EE1"/>
    <w:rsid w:val="00663E46"/>
    <w:rsid w:val="00873473"/>
    <w:rsid w:val="0098463A"/>
    <w:rsid w:val="009D670B"/>
    <w:rsid w:val="00AF118C"/>
    <w:rsid w:val="00BC4F64"/>
    <w:rsid w:val="00C36B7A"/>
    <w:rsid w:val="00D021C1"/>
    <w:rsid w:val="00D9460B"/>
    <w:rsid w:val="00FD4DB8"/>
    <w:rsid w:val="09D10DBE"/>
    <w:rsid w:val="2EA23F03"/>
    <w:rsid w:val="3E5D4FEF"/>
    <w:rsid w:val="4AC67473"/>
    <w:rsid w:val="4AEB08EA"/>
    <w:rsid w:val="508B2FC8"/>
    <w:rsid w:val="653104B4"/>
    <w:rsid w:val="6D535020"/>
    <w:rsid w:val="79CB5A7E"/>
    <w:rsid w:val="7A231F33"/>
    <w:rsid w:val="7EC8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rsid w:val="003A6F08"/>
    <w:pPr>
      <w:keepNext/>
      <w:keepLines/>
      <w:spacing w:before="360" w:after="80"/>
      <w:contextualSpacing/>
      <w:outlineLvl w:val="1"/>
    </w:pPr>
    <w:rPr>
      <w:rFonts w:ascii="Times New Roman" w:hAnsi="Times New Roman" w:cs="Times New Roman"/>
      <w:b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A6F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1">
    <w:name w:val="Table Normal1"/>
    <w:basedOn w:val="a1"/>
    <w:semiHidden/>
    <w:qFormat/>
    <w:rsid w:val="003A6F08"/>
    <w:pPr>
      <w:spacing w:after="160" w:line="256" w:lineRule="auto"/>
    </w:pPr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3A6F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3A6F08"/>
    <w:rPr>
      <w:rFonts w:eastAsiaTheme="minorEastAsia"/>
      <w:b/>
      <w:color w:val="000000"/>
      <w:sz w:val="36"/>
      <w:szCs w:val="36"/>
    </w:rPr>
  </w:style>
  <w:style w:type="paragraph" w:styleId="a5">
    <w:name w:val="List Paragraph"/>
    <w:basedOn w:val="a"/>
    <w:uiPriority w:val="34"/>
    <w:qFormat/>
    <w:rsid w:val="003A6F08"/>
    <w:pPr>
      <w:ind w:left="720"/>
      <w:contextualSpacing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Normal1">
    <w:name w:val="Normal1"/>
    <w:qFormat/>
    <w:rsid w:val="003A6F08"/>
    <w:pPr>
      <w:widowControl w:val="0"/>
      <w:jc w:val="both"/>
    </w:pPr>
    <w:rPr>
      <w:color w:val="000000"/>
      <w:lang w:eastAsia="en-US"/>
    </w:rPr>
  </w:style>
  <w:style w:type="paragraph" w:customStyle="1" w:styleId="1">
    <w:name w:val="正文1"/>
    <w:qFormat/>
    <w:rsid w:val="003A6F08"/>
    <w:pPr>
      <w:widowControl w:val="0"/>
      <w:spacing w:line="276" w:lineRule="auto"/>
    </w:pPr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wan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7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太平洋的风</dc:creator>
  <cp:lastModifiedBy>user</cp:lastModifiedBy>
  <cp:revision>2</cp:revision>
  <dcterms:created xsi:type="dcterms:W3CDTF">2022-03-12T08:14:00Z</dcterms:created>
  <dcterms:modified xsi:type="dcterms:W3CDTF">2022-03-12T08:14:00Z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0E081696342B4D83AB22D0AABBFEA7C5</vt:lpwstr>
  </property>
</Properties>
</file>