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9E" w:rsidRDefault="00A20506">
      <w:pPr>
        <w:overflowPunct w:val="0"/>
        <w:adjustRightInd w:val="0"/>
        <w:snapToGrid w:val="0"/>
        <w:spacing w:after="0" w:line="560" w:lineRule="exact"/>
        <w:jc w:val="both"/>
        <w:rPr>
          <w:rFonts w:ascii="Times New Roman" w:eastAsia="黑体" w:hAnsi="Times New Roman" w:cs="Times New Roman"/>
          <w:color w:val="000000" w:themeColor="text1"/>
          <w:sz w:val="32"/>
          <w:szCs w:val="32"/>
          <w:lang w:val="en-US"/>
        </w:rPr>
      </w:pPr>
      <w:r>
        <w:rPr>
          <w:rFonts w:ascii="Times New Roman" w:eastAsia="黑体" w:hAnsi="黑体" w:cs="Times New Roman"/>
          <w:color w:val="000000" w:themeColor="text1"/>
          <w:sz w:val="32"/>
          <w:szCs w:val="32"/>
          <w:lang w:val="en-US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  <w:lang w:val="en-US"/>
        </w:rPr>
        <w:t>2</w:t>
      </w:r>
    </w:p>
    <w:p w:rsidR="00F60A9E" w:rsidRPr="00DA7F3A" w:rsidRDefault="00A20506">
      <w:pPr>
        <w:widowControl w:val="0"/>
        <w:overflowPunct w:val="0"/>
        <w:adjustRightInd w:val="0"/>
        <w:snapToGrid w:val="0"/>
        <w:spacing w:after="0" w:line="560" w:lineRule="exact"/>
        <w:jc w:val="center"/>
        <w:rPr>
          <w:rFonts w:ascii="Times New Roman" w:eastAsia="方正小标宋简体" w:hAnsi="方正小标宋简体" w:cs="Times New Roman"/>
          <w:bCs/>
          <w:kern w:val="2"/>
          <w:sz w:val="40"/>
          <w:lang w:val="en-US"/>
        </w:rPr>
      </w:pPr>
      <w:r w:rsidRPr="00DA7F3A">
        <w:rPr>
          <w:rFonts w:ascii="Times New Roman" w:eastAsia="方正小标宋简体" w:hAnsi="方正小标宋简体" w:cs="Times New Roman" w:hint="eastAsia"/>
          <w:bCs/>
          <w:kern w:val="2"/>
          <w:sz w:val="40"/>
          <w:lang w:val="en-US"/>
        </w:rPr>
        <w:t>中德先进职业教育合作项目申报条件</w:t>
      </w:r>
    </w:p>
    <w:p w:rsidR="00F60A9E" w:rsidRDefault="00F60A9E">
      <w:pPr>
        <w:overflowPunct w:val="0"/>
        <w:adjustRightInd w:val="0"/>
        <w:snapToGrid w:val="0"/>
        <w:spacing w:after="0" w:line="560" w:lineRule="exact"/>
        <w:jc w:val="both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F60A9E" w:rsidRDefault="00A20506">
      <w:pPr>
        <w:overflowPunct w:val="0"/>
        <w:adjustRightInd w:val="0"/>
        <w:snapToGrid w:val="0"/>
        <w:spacing w:after="0" w:line="560" w:lineRule="exact"/>
        <w:ind w:firstLineChars="200" w:firstLine="640"/>
        <w:jc w:val="both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一、</w:t>
      </w: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申报院校范围</w:t>
      </w:r>
    </w:p>
    <w:p w:rsidR="00F60A9E" w:rsidRDefault="00A20506">
      <w:pPr>
        <w:overflowPunct w:val="0"/>
        <w:adjustRightInd w:val="0"/>
        <w:snapToGrid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各级各类职业院校</w:t>
      </w:r>
    </w:p>
    <w:p w:rsidR="00F60A9E" w:rsidRDefault="00A20506">
      <w:pPr>
        <w:overflowPunct w:val="0"/>
        <w:adjustRightInd w:val="0"/>
        <w:snapToGrid w:val="0"/>
        <w:spacing w:after="0" w:line="560" w:lineRule="exact"/>
        <w:ind w:firstLineChars="200" w:firstLine="640"/>
        <w:jc w:val="both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二、</w:t>
      </w: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申报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条件</w:t>
      </w:r>
    </w:p>
    <w:p w:rsidR="00F60A9E" w:rsidRDefault="00A20506">
      <w:pPr>
        <w:overflowPunct w:val="0"/>
        <w:adjustRightInd w:val="0"/>
        <w:snapToGrid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（一）学校具有一定社会影响力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F60A9E" w:rsidRDefault="00A20506">
      <w:pPr>
        <w:overflowPunct w:val="0"/>
        <w:adjustRightInd w:val="0"/>
        <w:snapToGrid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（二）对进一步扩大教育领域国际合作与交流，引入中德双元制人才培养模式并进行本土化探索实践，深化产教融合、校企合作改革人才培养模式有强烈意愿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F60A9E" w:rsidRDefault="00A20506">
      <w:pPr>
        <w:overflowPunct w:val="0"/>
        <w:adjustRightInd w:val="0"/>
        <w:snapToGrid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（三）学校领导重视职业教育教学改革，改革氛围浓厚，教师积极参与；有意愿积极采用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中德先进职业教育合作项目（</w:t>
      </w:r>
      <w:r>
        <w:rPr>
          <w:rFonts w:ascii="Times New Roman" w:eastAsia="仿宋" w:hAnsi="Times New Roman" w:cs="Times New Roman"/>
          <w:sz w:val="32"/>
        </w:rPr>
        <w:t>Sino-German Advanced Vocational Education</w:t>
      </w:r>
      <w:r>
        <w:rPr>
          <w:rFonts w:ascii="Times New Roman" w:eastAsia="仿宋" w:hAnsi="Times New Roman" w:cs="Times New Roman" w:hint="eastAsia"/>
          <w:sz w:val="32"/>
        </w:rPr>
        <w:t>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简称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SGAVE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项目）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人才培养方案，积极参与项目实施工作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F60A9E" w:rsidRDefault="00A20506">
      <w:pPr>
        <w:overflowPunct w:val="0"/>
        <w:adjustRightInd w:val="0"/>
        <w:snapToGrid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四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）承诺为项目选拔提供至少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名以上骨干教师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F60A9E" w:rsidRDefault="00A20506">
      <w:pPr>
        <w:overflowPunct w:val="0"/>
        <w:adjustRightInd w:val="0"/>
        <w:snapToGrid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（五）有稳定资金投入配套项目建设，支撑项目实施落地和人才培养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F60A9E" w:rsidRDefault="00A20506">
      <w:pPr>
        <w:overflowPunct w:val="0"/>
        <w:adjustRightInd w:val="0"/>
        <w:snapToGrid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lang w:val="en-US"/>
        </w:rPr>
        <w:t>六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</w:t>
      </w:r>
      <w:r w:rsidR="007509D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项目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专业年招生人数不低于组建一个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项目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班级（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人左右）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F60A9E" w:rsidRDefault="00A20506">
      <w:pPr>
        <w:overflowPunct w:val="0"/>
        <w:adjustRightInd w:val="0"/>
        <w:snapToGrid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lang w:val="en-US"/>
        </w:rPr>
        <w:t>七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）申报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参与</w:t>
      </w:r>
      <w:r w:rsidR="007509D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项目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专业有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校企合作经验者优先考虑。</w:t>
      </w:r>
    </w:p>
    <w:p w:rsidR="00F60A9E" w:rsidRDefault="00A20506">
      <w:pPr>
        <w:overflowPunct w:val="0"/>
        <w:adjustRightInd w:val="0"/>
        <w:snapToGrid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lang w:val="en-US"/>
        </w:rPr>
        <w:t>八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申报参与</w:t>
      </w:r>
      <w:r w:rsidR="007509D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项目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专业领域范围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：</w:t>
      </w:r>
    </w:p>
    <w:p w:rsidR="00F60A9E" w:rsidRDefault="00A20506">
      <w:pPr>
        <w:overflowPunct w:val="0"/>
        <w:adjustRightInd w:val="0"/>
        <w:snapToGrid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申报中德先进职业教育合作项目</w:t>
      </w:r>
      <w:r>
        <w:rPr>
          <w:rFonts w:ascii="Times New Roman" w:eastAsia="仿宋_GB2312" w:hAnsi="Times New Roman" w:cs="Times New Roman"/>
          <w:sz w:val="32"/>
        </w:rPr>
        <w:t>汽车、智能制造</w:t>
      </w:r>
      <w:r>
        <w:rPr>
          <w:rFonts w:ascii="Times New Roman" w:eastAsia="仿宋_GB2312" w:hAnsi="Times New Roman" w:cs="Times New Roman" w:hint="eastAsia"/>
          <w:sz w:val="32"/>
        </w:rPr>
        <w:t>、新一代信息技术</w:t>
      </w:r>
      <w:r>
        <w:rPr>
          <w:rFonts w:ascii="Times New Roman" w:eastAsia="仿宋_GB2312" w:hAnsi="Times New Roman" w:cs="Times New Roman"/>
          <w:sz w:val="32"/>
        </w:rPr>
        <w:t>等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领域</w:t>
      </w:r>
      <w:r w:rsidR="000505E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项目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院校需要开设包括但不限于下表专业之一：</w:t>
      </w:r>
    </w:p>
    <w:tbl>
      <w:tblPr>
        <w:tblW w:w="8505" w:type="dxa"/>
        <w:tblInd w:w="108" w:type="dxa"/>
        <w:tblLayout w:type="fixed"/>
        <w:tblLook w:val="04A0"/>
      </w:tblPr>
      <w:tblGrid>
        <w:gridCol w:w="1418"/>
        <w:gridCol w:w="2268"/>
        <w:gridCol w:w="2688"/>
        <w:gridCol w:w="2131"/>
      </w:tblGrid>
      <w:tr w:rsidR="00F60A9E">
        <w:trPr>
          <w:trHeight w:val="28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9E" w:rsidRDefault="00A20506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  <w:lang w:val="en-US"/>
              </w:rPr>
              <w:t>重点领域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9E" w:rsidRDefault="00A20506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  <w:lang w:val="en-US"/>
              </w:rPr>
              <w:t>中职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9E" w:rsidRDefault="00A20506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  <w:lang w:val="en-US"/>
              </w:rPr>
              <w:t>高职专科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9E" w:rsidRDefault="00A20506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  <w:lang w:val="en-US"/>
              </w:rPr>
              <w:t>高职本科</w:t>
            </w:r>
          </w:p>
        </w:tc>
      </w:tr>
      <w:tr w:rsidR="00F60A9E">
        <w:trPr>
          <w:trHeight w:val="28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9E" w:rsidRDefault="00F60A9E">
            <w:pPr>
              <w:jc w:val="center"/>
              <w:rPr>
                <w:rFonts w:ascii="黑体" w:eastAsia="黑体" w:hAnsi="宋体" w:cs="黑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9E" w:rsidRDefault="00A20506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  <w:lang w:val="en-US"/>
              </w:rPr>
              <w:t>专业名称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9E" w:rsidRDefault="00A20506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  <w:lang w:val="en-US"/>
              </w:rPr>
              <w:t>专业名称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9E" w:rsidRDefault="00A20506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  <w:lang w:val="en-US"/>
              </w:rPr>
              <w:t>专业名称</w:t>
            </w:r>
          </w:p>
        </w:tc>
      </w:tr>
      <w:tr w:rsidR="00F60A9E">
        <w:trPr>
          <w:trHeight w:val="2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9E" w:rsidRDefault="00A20506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/>
              </w:rPr>
              <w:t>汽车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A9E" w:rsidRDefault="00A20506">
            <w:pPr>
              <w:spacing w:after="0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/>
              </w:rPr>
              <w:t>新能源汽车运用与维修</w:t>
            </w:r>
          </w:p>
          <w:p w:rsidR="00F60A9E" w:rsidRDefault="00A20506">
            <w:pPr>
              <w:spacing w:after="0" w:line="252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/>
              </w:rPr>
              <w:t>汽车运用与维修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74A" w:rsidRDefault="00A20506">
            <w:pPr>
              <w:spacing w:after="0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/>
              </w:rPr>
              <w:t>新能源汽车技术</w:t>
            </w:r>
          </w:p>
          <w:p w:rsidR="00F60A9E" w:rsidRDefault="00A20506">
            <w:pPr>
              <w:spacing w:after="0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/>
              </w:rPr>
              <w:t>智能网联汽车技术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/>
              </w:rPr>
              <w:t>新能源汽车检测与维修技术</w:t>
            </w:r>
          </w:p>
          <w:p w:rsidR="00F60A9E" w:rsidRDefault="00A20506">
            <w:pPr>
              <w:pStyle w:val="11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A9E" w:rsidRDefault="00F60A9E">
            <w:pPr>
              <w:pStyle w:val="11"/>
              <w:jc w:val="left"/>
              <w:rPr>
                <w:rFonts w:ascii="黑体" w:eastAsia="黑体" w:hAnsi="宋体" w:cs="黑体"/>
                <w:color w:val="000000"/>
              </w:rPr>
            </w:pPr>
          </w:p>
          <w:p w:rsidR="00F60A9E" w:rsidRDefault="00A20506">
            <w:pPr>
              <w:pStyle w:val="11"/>
              <w:jc w:val="left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 xml:space="preserve">    ————</w:t>
            </w:r>
          </w:p>
        </w:tc>
      </w:tr>
      <w:tr w:rsidR="00F60A9E" w:rsidTr="00E3374A">
        <w:trPr>
          <w:trHeight w:val="13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9E" w:rsidRDefault="00A20506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/>
              </w:rPr>
              <w:t>智能制造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A9E" w:rsidRDefault="00F60A9E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val="en-US"/>
              </w:rPr>
            </w:pPr>
          </w:p>
          <w:p w:rsidR="00F60A9E" w:rsidRDefault="00A20506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 xml:space="preserve">    ————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A9E" w:rsidRDefault="00A20506">
            <w:pPr>
              <w:spacing w:after="0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/>
              </w:rPr>
              <w:t>机电一体化技术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/>
              </w:rPr>
              <w:t>智能机电技术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/>
              </w:rPr>
              <w:t>工业机器人技术</w:t>
            </w:r>
          </w:p>
          <w:p w:rsidR="00F60A9E" w:rsidRDefault="00A20506">
            <w:pPr>
              <w:spacing w:after="0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/>
              </w:rPr>
              <w:t>工业过程自动化技术</w:t>
            </w:r>
          </w:p>
          <w:p w:rsidR="00F60A9E" w:rsidRDefault="00A20506">
            <w:pPr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/>
              </w:rPr>
              <w:t>机械制造及自动化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A9E" w:rsidRDefault="00A20506" w:rsidP="00E3374A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/>
              </w:rPr>
              <w:t>智能制造工程技术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/>
              </w:rPr>
              <w:t>机械电子工程技术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/>
              </w:rPr>
              <w:t>机器人技术</w:t>
            </w:r>
          </w:p>
        </w:tc>
      </w:tr>
      <w:tr w:rsidR="00F60A9E" w:rsidTr="00E3374A">
        <w:trPr>
          <w:trHeight w:val="13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9E" w:rsidRDefault="00A20506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/>
              </w:rPr>
              <w:t>新一代信息</w:t>
            </w:r>
          </w:p>
          <w:p w:rsidR="00F60A9E" w:rsidRDefault="00A20506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/>
              </w:rPr>
              <w:t>技术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A9E" w:rsidRDefault="00F60A9E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val="en-US"/>
              </w:rPr>
            </w:pPr>
          </w:p>
          <w:p w:rsidR="00F60A9E" w:rsidRDefault="00A20506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 xml:space="preserve">  </w:t>
            </w:r>
            <w:r w:rsidR="004320A6">
              <w:rPr>
                <w:rFonts w:ascii="黑体" w:eastAsia="黑体" w:hAnsi="宋体" w:cs="黑体" w:hint="eastAsia"/>
                <w:color w:val="000000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</w:rPr>
              <w:t xml:space="preserve"> ————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A9E" w:rsidRDefault="00A20506" w:rsidP="00E3374A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/>
              </w:rPr>
              <w:t>软件技术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/>
              </w:rPr>
              <w:br/>
              <w:t>数字媒体技术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/>
              </w:rPr>
              <w:br/>
              <w:t>大数据技术</w:t>
            </w:r>
            <w:r w:rsidR="00E3374A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/>
              </w:rPr>
              <w:t>移动应用开发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A9E" w:rsidRDefault="00A20506" w:rsidP="00E3374A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/>
              </w:rPr>
              <w:t>软件工程技术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/>
              </w:rPr>
              <w:br/>
              <w:t>数字媒体技术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/>
              </w:rPr>
              <w:br/>
              <w:t>大数据工程技术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  <w:lang w:val="en-US"/>
              </w:rPr>
              <w:br/>
            </w:r>
          </w:p>
        </w:tc>
      </w:tr>
    </w:tbl>
    <w:p w:rsidR="00F60A9E" w:rsidRDefault="00A20506">
      <w:pPr>
        <w:pStyle w:val="10"/>
        <w:widowControl/>
        <w:overflowPunct w:val="0"/>
        <w:adjustRightInd w:val="0"/>
        <w:snapToGrid w:val="0"/>
        <w:spacing w:before="0" w:beforeAutospacing="0" w:line="56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（九）能提供实施理实一体化教学的场地空间及必要设施（水、电、气、排风等），并配备基本教学设施设备。</w:t>
      </w:r>
    </w:p>
    <w:p w:rsidR="00F60A9E" w:rsidRDefault="00A20506">
      <w:pPr>
        <w:pStyle w:val="10"/>
        <w:widowControl/>
        <w:overflowPunct w:val="0"/>
        <w:adjustRightInd w:val="0"/>
        <w:snapToGrid w:val="0"/>
        <w:spacing w:before="0" w:beforeAutospacing="0" w:line="560" w:lineRule="exact"/>
        <w:ind w:firstLine="640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三、</w:t>
      </w:r>
      <w:r>
        <w:rPr>
          <w:rFonts w:ascii="Times New Roman" w:eastAsia="黑体" w:hAnsi="Times New Roman" w:cs="Times New Roman" w:hint="eastAsia"/>
          <w:color w:val="000000" w:themeColor="text1"/>
          <w:kern w:val="0"/>
          <w:sz w:val="32"/>
          <w:szCs w:val="32"/>
        </w:rPr>
        <w:t>申报</w:t>
      </w:r>
      <w:r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时间及审核程序</w:t>
      </w:r>
    </w:p>
    <w:p w:rsidR="00F60A9E" w:rsidRDefault="00A20506">
      <w:pPr>
        <w:overflowPunct w:val="0"/>
        <w:adjustRightInd w:val="0"/>
        <w:snapToGrid w:val="0"/>
        <w:spacing w:after="0" w:line="560" w:lineRule="exact"/>
        <w:ind w:firstLineChars="200" w:firstLine="643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（一）</w:t>
      </w:r>
      <w:r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申报</w:t>
      </w:r>
      <w:r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时限</w:t>
      </w:r>
    </w:p>
    <w:p w:rsidR="00F60A9E" w:rsidRDefault="00A20506">
      <w:pPr>
        <w:overflowPunct w:val="0"/>
        <w:adjustRightInd w:val="0"/>
        <w:snapToGrid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en-US"/>
        </w:rPr>
        <w:t>7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38241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  <w:r w:rsidR="00DA7F3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en-US"/>
        </w:rPr>
        <w:t>9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日。</w:t>
      </w:r>
    </w:p>
    <w:p w:rsidR="00F60A9E" w:rsidRDefault="00A20506">
      <w:pPr>
        <w:overflowPunct w:val="0"/>
        <w:adjustRightInd w:val="0"/>
        <w:snapToGrid w:val="0"/>
        <w:spacing w:after="0" w:line="560" w:lineRule="exact"/>
        <w:ind w:firstLineChars="200" w:firstLine="643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（二）</w:t>
      </w:r>
      <w:r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申报</w:t>
      </w:r>
      <w:r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及</w:t>
      </w:r>
      <w:r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遴选</w:t>
      </w:r>
      <w:r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程序</w:t>
      </w:r>
    </w:p>
    <w:p w:rsidR="00F60A9E" w:rsidRDefault="00A20506">
      <w:pPr>
        <w:overflowPunct w:val="0"/>
        <w:adjustRightInd w:val="0"/>
        <w:snapToGrid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院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校填写申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报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表并附带佐证材料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提交所属省级教育行政部门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F60A9E" w:rsidRDefault="00A20506">
      <w:pPr>
        <w:overflowPunct w:val="0"/>
        <w:adjustRightInd w:val="0"/>
        <w:snapToGrid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2.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省级教育行政部门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将推荐名单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及相关辅助材料的纸质版和电子版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发送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至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项目秘书处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同济大学中德职业教育能力中心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F60A9E" w:rsidRDefault="00A20506">
      <w:pPr>
        <w:overflowPunct w:val="0"/>
        <w:adjustRightInd w:val="0"/>
        <w:snapToGrid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项目秘书处组织行业、企业和职教专家进行遴选评估，确定学校遴选结果。</w:t>
      </w:r>
    </w:p>
    <w:p w:rsidR="00F60A9E" w:rsidRDefault="00A20506">
      <w:pPr>
        <w:overflowPunct w:val="0"/>
        <w:adjustRightInd w:val="0"/>
        <w:snapToGrid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项目秘书处将确定的合作院校名单送报教育部和各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省级教育行政部门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备案。</w:t>
      </w:r>
      <w:bookmarkStart w:id="0" w:name="_GoBack"/>
      <w:bookmarkEnd w:id="0"/>
    </w:p>
    <w:p w:rsidR="00F60A9E" w:rsidRDefault="00A20506">
      <w:pPr>
        <w:overflowPunct w:val="0"/>
        <w:adjustRightInd w:val="0"/>
        <w:snapToGrid w:val="0"/>
        <w:spacing w:after="0" w:line="560" w:lineRule="exact"/>
        <w:ind w:firstLineChars="200" w:firstLine="643"/>
        <w:jc w:val="both"/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（三）</w:t>
      </w:r>
      <w:r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联系人及联系</w:t>
      </w:r>
      <w:r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信息</w:t>
      </w:r>
    </w:p>
    <w:p w:rsidR="00F60A9E" w:rsidRDefault="00A20506">
      <w:pPr>
        <w:overflowPunct w:val="0"/>
        <w:adjustRightInd w:val="0"/>
        <w:snapToGrid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联系人：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徐智菊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刘冉冉</w:t>
      </w:r>
    </w:p>
    <w:p w:rsidR="00F60A9E" w:rsidRDefault="00A20506">
      <w:pPr>
        <w:overflowPunct w:val="0"/>
        <w:adjustRightInd w:val="0"/>
        <w:snapToGrid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65981768 18117570423</w:t>
      </w:r>
    </w:p>
    <w:p w:rsidR="00F60A9E" w:rsidRDefault="00A20506">
      <w:pPr>
        <w:overflowPunct w:val="0"/>
        <w:adjustRightInd w:val="0"/>
        <w:snapToGrid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邮寄地址：上海市杨浦区赤峰路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号同济大学中德大楼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1109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室</w:t>
      </w:r>
    </w:p>
    <w:p w:rsidR="00F60A9E" w:rsidRDefault="00A20506">
      <w:pPr>
        <w:overflowPunct w:val="0"/>
        <w:adjustRightInd w:val="0"/>
        <w:snapToGrid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电子邮箱：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info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@sgave.com.cn </w:t>
      </w:r>
    </w:p>
    <w:p w:rsidR="00F60A9E" w:rsidRDefault="00F60A9E">
      <w:pPr>
        <w:overflowPunct w:val="0"/>
        <w:adjustRightInd w:val="0"/>
        <w:snapToGrid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sectPr w:rsidR="00F60A9E" w:rsidSect="00F60A9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33" w:rsidRDefault="002D7433" w:rsidP="00F60A9E">
      <w:pPr>
        <w:spacing w:after="0" w:line="240" w:lineRule="auto"/>
      </w:pPr>
      <w:r>
        <w:separator/>
      </w:r>
    </w:p>
  </w:endnote>
  <w:endnote w:type="continuationSeparator" w:id="1">
    <w:p w:rsidR="002D7433" w:rsidRDefault="002D7433" w:rsidP="00F6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alibri"/>
    <w:charset w:val="00"/>
    <w:family w:val="swiss"/>
    <w:pitch w:val="default"/>
    <w:sig w:usb0="00000000" w:usb1="00000000" w:usb2="00000009" w:usb3="00000000" w:csb0="000001F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9E" w:rsidRDefault="00F60A9E">
    <w:pPr>
      <w:pStyle w:val="a4"/>
      <w:jc w:val="center"/>
      <w:rPr>
        <w:rFonts w:ascii="微软雅黑" w:eastAsia="微软雅黑" w:hAnsi="微软雅黑"/>
        <w:color w:val="404040" w:themeColor="text1" w:themeTint="BF"/>
        <w:sz w:val="14"/>
        <w:szCs w:val="14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33" w:rsidRDefault="002D7433" w:rsidP="00F60A9E">
      <w:pPr>
        <w:spacing w:after="0" w:line="240" w:lineRule="auto"/>
      </w:pPr>
      <w:r>
        <w:separator/>
      </w:r>
    </w:p>
  </w:footnote>
  <w:footnote w:type="continuationSeparator" w:id="1">
    <w:p w:rsidR="002D7433" w:rsidRDefault="002D7433" w:rsidP="00F60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086C42"/>
    <w:rsid w:val="FA0792CF"/>
    <w:rsid w:val="000061E3"/>
    <w:rsid w:val="0001222E"/>
    <w:rsid w:val="000174B1"/>
    <w:rsid w:val="00021CB9"/>
    <w:rsid w:val="00032556"/>
    <w:rsid w:val="00046A9C"/>
    <w:rsid w:val="000505E1"/>
    <w:rsid w:val="00054AA5"/>
    <w:rsid w:val="00085850"/>
    <w:rsid w:val="00086C42"/>
    <w:rsid w:val="001148DB"/>
    <w:rsid w:val="001413D5"/>
    <w:rsid w:val="00154C72"/>
    <w:rsid w:val="00164D37"/>
    <w:rsid w:val="00176B61"/>
    <w:rsid w:val="001A4EFD"/>
    <w:rsid w:val="001C6B7C"/>
    <w:rsid w:val="001E5916"/>
    <w:rsid w:val="0023790C"/>
    <w:rsid w:val="0025756E"/>
    <w:rsid w:val="00277AD8"/>
    <w:rsid w:val="00292A40"/>
    <w:rsid w:val="002A774E"/>
    <w:rsid w:val="002C62FD"/>
    <w:rsid w:val="002D40A4"/>
    <w:rsid w:val="002D7433"/>
    <w:rsid w:val="00311156"/>
    <w:rsid w:val="003147F9"/>
    <w:rsid w:val="00332267"/>
    <w:rsid w:val="00333AFF"/>
    <w:rsid w:val="0033557D"/>
    <w:rsid w:val="00335C54"/>
    <w:rsid w:val="00337AF5"/>
    <w:rsid w:val="00344917"/>
    <w:rsid w:val="003557D0"/>
    <w:rsid w:val="0036122E"/>
    <w:rsid w:val="00382419"/>
    <w:rsid w:val="00386A00"/>
    <w:rsid w:val="003C00BA"/>
    <w:rsid w:val="003C1DE4"/>
    <w:rsid w:val="004320A6"/>
    <w:rsid w:val="004342E4"/>
    <w:rsid w:val="0043453A"/>
    <w:rsid w:val="0045312E"/>
    <w:rsid w:val="00453377"/>
    <w:rsid w:val="00463FCE"/>
    <w:rsid w:val="00481392"/>
    <w:rsid w:val="004A3880"/>
    <w:rsid w:val="004A7EFB"/>
    <w:rsid w:val="004B0571"/>
    <w:rsid w:val="004C46B1"/>
    <w:rsid w:val="004D29AB"/>
    <w:rsid w:val="004E19BB"/>
    <w:rsid w:val="004E1DF9"/>
    <w:rsid w:val="005200D8"/>
    <w:rsid w:val="00542784"/>
    <w:rsid w:val="00564C7A"/>
    <w:rsid w:val="005744EE"/>
    <w:rsid w:val="00580912"/>
    <w:rsid w:val="0059340E"/>
    <w:rsid w:val="005963F2"/>
    <w:rsid w:val="005B1373"/>
    <w:rsid w:val="005D5B81"/>
    <w:rsid w:val="005E15E1"/>
    <w:rsid w:val="005F0251"/>
    <w:rsid w:val="0060142F"/>
    <w:rsid w:val="006204A4"/>
    <w:rsid w:val="00631BA8"/>
    <w:rsid w:val="00651877"/>
    <w:rsid w:val="00682E88"/>
    <w:rsid w:val="00685DDB"/>
    <w:rsid w:val="00690803"/>
    <w:rsid w:val="0069295A"/>
    <w:rsid w:val="00695DAA"/>
    <w:rsid w:val="006A7BCC"/>
    <w:rsid w:val="006B53C2"/>
    <w:rsid w:val="006F1B89"/>
    <w:rsid w:val="006F388D"/>
    <w:rsid w:val="00704537"/>
    <w:rsid w:val="0070606F"/>
    <w:rsid w:val="00723CC6"/>
    <w:rsid w:val="00723E69"/>
    <w:rsid w:val="007268CF"/>
    <w:rsid w:val="00741131"/>
    <w:rsid w:val="0074525D"/>
    <w:rsid w:val="007509D7"/>
    <w:rsid w:val="007622A3"/>
    <w:rsid w:val="00771129"/>
    <w:rsid w:val="007806BD"/>
    <w:rsid w:val="007F1AAC"/>
    <w:rsid w:val="007F485F"/>
    <w:rsid w:val="00802588"/>
    <w:rsid w:val="00814A10"/>
    <w:rsid w:val="00814F4F"/>
    <w:rsid w:val="008245E6"/>
    <w:rsid w:val="00826773"/>
    <w:rsid w:val="00845BD0"/>
    <w:rsid w:val="0085101C"/>
    <w:rsid w:val="00862791"/>
    <w:rsid w:val="00863C40"/>
    <w:rsid w:val="008817DD"/>
    <w:rsid w:val="008A356F"/>
    <w:rsid w:val="008A4DC2"/>
    <w:rsid w:val="008B68D2"/>
    <w:rsid w:val="008E6FE3"/>
    <w:rsid w:val="008F6285"/>
    <w:rsid w:val="00903E57"/>
    <w:rsid w:val="00915FA5"/>
    <w:rsid w:val="00917729"/>
    <w:rsid w:val="00924127"/>
    <w:rsid w:val="009445A4"/>
    <w:rsid w:val="0096334D"/>
    <w:rsid w:val="009673FC"/>
    <w:rsid w:val="009B3FB8"/>
    <w:rsid w:val="009B4D96"/>
    <w:rsid w:val="009E7280"/>
    <w:rsid w:val="00A103AC"/>
    <w:rsid w:val="00A15E94"/>
    <w:rsid w:val="00A20506"/>
    <w:rsid w:val="00A20711"/>
    <w:rsid w:val="00A253D0"/>
    <w:rsid w:val="00A25892"/>
    <w:rsid w:val="00A25B3C"/>
    <w:rsid w:val="00A36FD4"/>
    <w:rsid w:val="00A4245B"/>
    <w:rsid w:val="00A62F8C"/>
    <w:rsid w:val="00A750C3"/>
    <w:rsid w:val="00AB1F00"/>
    <w:rsid w:val="00AC4C3C"/>
    <w:rsid w:val="00AD787C"/>
    <w:rsid w:val="00AD7E83"/>
    <w:rsid w:val="00B0447A"/>
    <w:rsid w:val="00B104AE"/>
    <w:rsid w:val="00B12941"/>
    <w:rsid w:val="00B24A85"/>
    <w:rsid w:val="00B57BB7"/>
    <w:rsid w:val="00B63128"/>
    <w:rsid w:val="00B733D0"/>
    <w:rsid w:val="00BA093A"/>
    <w:rsid w:val="00BA13A3"/>
    <w:rsid w:val="00BA4572"/>
    <w:rsid w:val="00BA7B2D"/>
    <w:rsid w:val="00BC49F8"/>
    <w:rsid w:val="00BC6268"/>
    <w:rsid w:val="00BC6B29"/>
    <w:rsid w:val="00BE3C86"/>
    <w:rsid w:val="00BF3DC7"/>
    <w:rsid w:val="00BF5D1A"/>
    <w:rsid w:val="00C032DE"/>
    <w:rsid w:val="00C2352C"/>
    <w:rsid w:val="00C26F78"/>
    <w:rsid w:val="00C34E2A"/>
    <w:rsid w:val="00C4400B"/>
    <w:rsid w:val="00C7700E"/>
    <w:rsid w:val="00C8341E"/>
    <w:rsid w:val="00C85AE0"/>
    <w:rsid w:val="00CA0F9E"/>
    <w:rsid w:val="00CB39E0"/>
    <w:rsid w:val="00CB4997"/>
    <w:rsid w:val="00D15074"/>
    <w:rsid w:val="00D30AC9"/>
    <w:rsid w:val="00D3150B"/>
    <w:rsid w:val="00D327DF"/>
    <w:rsid w:val="00D71D32"/>
    <w:rsid w:val="00D86803"/>
    <w:rsid w:val="00DA7F3A"/>
    <w:rsid w:val="00DD5F55"/>
    <w:rsid w:val="00DF2224"/>
    <w:rsid w:val="00DF4062"/>
    <w:rsid w:val="00DF61A8"/>
    <w:rsid w:val="00E0024A"/>
    <w:rsid w:val="00E06B2C"/>
    <w:rsid w:val="00E172F4"/>
    <w:rsid w:val="00E3374A"/>
    <w:rsid w:val="00E365DE"/>
    <w:rsid w:val="00E77DD5"/>
    <w:rsid w:val="00EA77F6"/>
    <w:rsid w:val="00ED4ABA"/>
    <w:rsid w:val="00EE1BB4"/>
    <w:rsid w:val="00EE7FE1"/>
    <w:rsid w:val="00EF2272"/>
    <w:rsid w:val="00EF653A"/>
    <w:rsid w:val="00F34224"/>
    <w:rsid w:val="00F44701"/>
    <w:rsid w:val="00F60A9E"/>
    <w:rsid w:val="00F844FB"/>
    <w:rsid w:val="00FF497A"/>
    <w:rsid w:val="0432721B"/>
    <w:rsid w:val="0C3E467C"/>
    <w:rsid w:val="0DE23AD3"/>
    <w:rsid w:val="18406264"/>
    <w:rsid w:val="1F1139E2"/>
    <w:rsid w:val="20364BF2"/>
    <w:rsid w:val="26B80C4E"/>
    <w:rsid w:val="3BBF4DDD"/>
    <w:rsid w:val="3C81366C"/>
    <w:rsid w:val="3F4830F8"/>
    <w:rsid w:val="568D00BD"/>
    <w:rsid w:val="61D86B8A"/>
    <w:rsid w:val="6DD31736"/>
    <w:rsid w:val="77DF7A32"/>
    <w:rsid w:val="79785452"/>
    <w:rsid w:val="79D14DE9"/>
    <w:rsid w:val="7D6E1DE4"/>
    <w:rsid w:val="7F6F96A7"/>
    <w:rsid w:val="7FF3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9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60A9E"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60A9E"/>
    <w:pPr>
      <w:tabs>
        <w:tab w:val="center" w:pos="4513"/>
        <w:tab w:val="right" w:pos="9026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rsid w:val="00F60A9E"/>
    <w:pPr>
      <w:tabs>
        <w:tab w:val="center" w:pos="4513"/>
        <w:tab w:val="right" w:pos="9026"/>
      </w:tabs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qFormat/>
    <w:rsid w:val="00F60A9E"/>
    <w:pPr>
      <w:widowControl w:val="0"/>
      <w:spacing w:before="100" w:beforeAutospacing="1" w:after="100" w:afterAutospacing="1" w:line="240" w:lineRule="auto"/>
    </w:pPr>
    <w:rPr>
      <w:rFonts w:ascii="Times New Roman" w:eastAsia="宋体" w:hAnsi="Times New Roman" w:cs="Times New Roman"/>
      <w:sz w:val="24"/>
      <w:szCs w:val="24"/>
      <w:lang w:val="en-US"/>
    </w:rPr>
  </w:style>
  <w:style w:type="paragraph" w:styleId="a7">
    <w:name w:val="Title"/>
    <w:basedOn w:val="a"/>
    <w:next w:val="a"/>
    <w:link w:val="Char2"/>
    <w:uiPriority w:val="10"/>
    <w:qFormat/>
    <w:rsid w:val="00F60A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Hyperlink"/>
    <w:basedOn w:val="a0"/>
    <w:uiPriority w:val="99"/>
    <w:unhideWhenUsed/>
    <w:qFormat/>
    <w:rsid w:val="00F60A9E"/>
    <w:rPr>
      <w:color w:val="0563C1" w:themeColor="hyperlink"/>
      <w:u w:val="single"/>
    </w:rPr>
  </w:style>
  <w:style w:type="table" w:styleId="a9">
    <w:name w:val="Table Grid"/>
    <w:basedOn w:val="a1"/>
    <w:uiPriority w:val="39"/>
    <w:qFormat/>
    <w:rsid w:val="00F60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F60A9E"/>
  </w:style>
  <w:style w:type="character" w:customStyle="1" w:styleId="Char0">
    <w:name w:val="页脚 Char"/>
    <w:basedOn w:val="a0"/>
    <w:link w:val="a4"/>
    <w:uiPriority w:val="99"/>
    <w:qFormat/>
    <w:rsid w:val="00F60A9E"/>
  </w:style>
  <w:style w:type="character" w:customStyle="1" w:styleId="1">
    <w:name w:val="未处理的提及1"/>
    <w:basedOn w:val="a0"/>
    <w:uiPriority w:val="99"/>
    <w:semiHidden/>
    <w:unhideWhenUsed/>
    <w:qFormat/>
    <w:rsid w:val="00F60A9E"/>
    <w:rPr>
      <w:color w:val="605E5C"/>
      <w:shd w:val="clear" w:color="auto" w:fill="E1DFDD"/>
    </w:rPr>
  </w:style>
  <w:style w:type="character" w:customStyle="1" w:styleId="Char2">
    <w:name w:val="标题 Char"/>
    <w:basedOn w:val="a0"/>
    <w:link w:val="a7"/>
    <w:uiPriority w:val="10"/>
    <w:qFormat/>
    <w:rsid w:val="00F60A9E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paragraph" w:styleId="aa">
    <w:name w:val="List Paragraph"/>
    <w:basedOn w:val="a"/>
    <w:uiPriority w:val="34"/>
    <w:qFormat/>
    <w:rsid w:val="00F60A9E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val="en-US"/>
    </w:rPr>
  </w:style>
  <w:style w:type="paragraph" w:customStyle="1" w:styleId="10">
    <w:name w:val="列表段落1"/>
    <w:basedOn w:val="a"/>
    <w:qFormat/>
    <w:rsid w:val="00F60A9E"/>
    <w:pPr>
      <w:widowControl w:val="0"/>
      <w:spacing w:before="100" w:beforeAutospacing="1" w:after="0" w:line="240" w:lineRule="auto"/>
      <w:ind w:firstLineChars="200" w:firstLine="420"/>
      <w:jc w:val="both"/>
    </w:pPr>
    <w:rPr>
      <w:rFonts w:ascii="Calibri" w:eastAsia="等线" w:hAnsi="Calibri" w:cs="Arial"/>
      <w:kern w:val="2"/>
      <w:sz w:val="21"/>
      <w:szCs w:val="21"/>
      <w:lang w:val="en-US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60A9E"/>
    <w:rPr>
      <w:rFonts w:asciiTheme="minorHAnsi" w:eastAsiaTheme="minorEastAsia" w:hAnsiTheme="minorHAnsi" w:cstheme="minorBidi"/>
      <w:sz w:val="18"/>
      <w:szCs w:val="18"/>
      <w:lang w:val="de-DE"/>
    </w:rPr>
  </w:style>
  <w:style w:type="paragraph" w:customStyle="1" w:styleId="11">
    <w:name w:val="正文1"/>
    <w:rsid w:val="00F60A9E"/>
    <w:pPr>
      <w:jc w:val="both"/>
    </w:pPr>
    <w:rPr>
      <w:rFonts w:ascii="等线" w:hAnsi="等线" w:cs="宋体"/>
      <w:kern w:val="2"/>
      <w:sz w:val="21"/>
      <w:szCs w:val="21"/>
    </w:rPr>
  </w:style>
  <w:style w:type="paragraph" w:customStyle="1" w:styleId="12">
    <w:name w:val="修订1"/>
    <w:hidden/>
    <w:uiPriority w:val="99"/>
    <w:semiHidden/>
    <w:rsid w:val="00F60A9E"/>
    <w:rPr>
      <w:rFonts w:asciiTheme="minorHAnsi" w:eastAsiaTheme="minorEastAsia" w:hAnsiTheme="minorHAnsi" w:cstheme="minorBidi"/>
      <w:sz w:val="22"/>
      <w:szCs w:val="22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3CEE4-8324-4F5D-A2E9-3F0B07F9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Klaus-Juergen</dc:creator>
  <cp:lastModifiedBy>NTKO</cp:lastModifiedBy>
  <cp:revision>3</cp:revision>
  <cp:lastPrinted>2021-06-23T21:19:00Z</cp:lastPrinted>
  <dcterms:created xsi:type="dcterms:W3CDTF">2021-07-08T00:34:00Z</dcterms:created>
  <dcterms:modified xsi:type="dcterms:W3CDTF">2021-07-08T00:34:00Z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  <property fmtid="{D5CDD505-2E9C-101B-9397-08002B2CF9AE}" pid="3" name="ICV">
    <vt:lpwstr>2FE0EEB970B54CD0B4C2F32BA4E22E60</vt:lpwstr>
  </property>
</Properties>
</file>