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36"/>
          <w:szCs w:val="36"/>
        </w:rPr>
        <w:t>论坛议程</w:t>
      </w:r>
    </w:p>
    <w:tbl>
      <w:tblPr>
        <w:tblStyle w:val="6"/>
        <w:tblW w:w="9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1425"/>
        <w:gridCol w:w="4910"/>
        <w:gridCol w:w="1166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125" w:type="dxa"/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隶书" w:hAnsi="华文隶书" w:eastAsia="华文隶书" w:cs="华文隶书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隶书" w:hAnsi="华文隶书" w:eastAsia="华文隶书" w:cs="华文隶书"/>
                <w:color w:val="000000"/>
                <w:kern w:val="0"/>
                <w:sz w:val="24"/>
              </w:rPr>
            </w:pPr>
            <w:r>
              <w:rPr>
                <w:rFonts w:hint="eastAsia" w:ascii="华文隶书" w:hAnsi="华文隶书" w:eastAsia="华文隶书" w:cs="华文隶书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910" w:type="dxa"/>
            <w:shd w:val="clear" w:color="auto" w:fill="A6A6A6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隶书" w:hAnsi="华文隶书" w:eastAsia="华文隶书" w:cs="华文隶书"/>
                <w:color w:val="000000"/>
                <w:kern w:val="0"/>
                <w:sz w:val="24"/>
              </w:rPr>
            </w:pPr>
            <w:r>
              <w:rPr>
                <w:rFonts w:hint="eastAsia" w:ascii="华文隶书" w:hAnsi="华文隶书" w:eastAsia="华文隶书" w:cs="华文隶书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1166" w:type="dxa"/>
            <w:shd w:val="clear" w:color="auto" w:fill="A6A6A6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隶书" w:hAnsi="华文隶书" w:eastAsia="华文隶书" w:cs="华文隶书"/>
                <w:color w:val="000000"/>
                <w:kern w:val="0"/>
                <w:sz w:val="24"/>
              </w:rPr>
            </w:pPr>
            <w:r>
              <w:rPr>
                <w:rFonts w:hint="eastAsia" w:ascii="华文隶书" w:hAnsi="华文隶书" w:eastAsia="华文隶书" w:cs="华文隶书"/>
                <w:color w:val="000000"/>
                <w:kern w:val="0"/>
                <w:sz w:val="24"/>
              </w:rPr>
              <w:t>主持人</w:t>
            </w:r>
          </w:p>
        </w:tc>
        <w:tc>
          <w:tcPr>
            <w:tcW w:w="1332" w:type="dxa"/>
            <w:shd w:val="clear" w:color="auto" w:fill="A6A6A6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隶书" w:hAnsi="华文隶书" w:eastAsia="华文隶书" w:cs="华文隶书"/>
                <w:color w:val="000000"/>
                <w:kern w:val="0"/>
                <w:sz w:val="24"/>
              </w:rPr>
            </w:pPr>
            <w:r>
              <w:rPr>
                <w:rFonts w:hint="eastAsia" w:ascii="华文隶书" w:hAnsi="华文隶书" w:eastAsia="华文隶书" w:cs="华文隶书"/>
                <w:color w:val="000000"/>
                <w:kern w:val="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8:30-9:00</w:t>
            </w:r>
          </w:p>
        </w:tc>
        <w:tc>
          <w:tcPr>
            <w:tcW w:w="491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隶书" w:hAnsi="华文隶书" w:eastAsia="华文隶书" w:cs="华文隶书"/>
                <w:color w:val="000000"/>
                <w:sz w:val="24"/>
              </w:rPr>
            </w:pPr>
            <w:r>
              <w:rPr>
                <w:rFonts w:hint="eastAsia" w:ascii="华文隶书" w:hAnsi="华文隶书" w:eastAsia="华文隶书" w:cs="华文隶书"/>
                <w:color w:val="000000"/>
                <w:sz w:val="24"/>
              </w:rPr>
              <w:t>短片播放：致敬改革开放40年职教“潮“人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中国职业技术教育学会常务副会长兼秘书长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刘占山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隶书" w:hAnsi="华文隶书" w:eastAsia="华文隶书" w:cs="华文隶书"/>
                <w:color w:val="000000"/>
                <w:sz w:val="24"/>
              </w:rPr>
            </w:pPr>
            <w:r>
              <w:rPr>
                <w:rFonts w:hint="eastAsia" w:ascii="华文隶书" w:hAnsi="华文隶书" w:eastAsia="华文隶书" w:cs="华文隶书"/>
                <w:color w:val="000000"/>
                <w:kern w:val="0"/>
                <w:sz w:val="24"/>
              </w:rPr>
              <w:t>开幕式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9:00-9:20</w:t>
            </w:r>
          </w:p>
        </w:tc>
        <w:tc>
          <w:tcPr>
            <w:tcW w:w="491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华文隶书" w:hAnsi="华文隶书" w:eastAsia="华文隶书" w:cs="华文隶书"/>
                <w:color w:val="000000"/>
                <w:sz w:val="24"/>
              </w:rPr>
            </w:pPr>
            <w:r>
              <w:rPr>
                <w:rFonts w:hint="eastAsia" w:ascii="华文隶书" w:hAnsi="华文隶书" w:eastAsia="华文隶书" w:cs="华文隶书"/>
                <w:color w:val="000000"/>
                <w:sz w:val="24"/>
              </w:rPr>
              <w:t>主办方领导致辞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陶源楼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一层报告厅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隶书" w:hAnsi="华文隶书" w:eastAsia="华文隶书" w:cs="华文隶书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1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华文隶书" w:hAnsi="华文隶书" w:eastAsia="华文隶书" w:cs="华文隶书"/>
                <w:color w:val="000000"/>
                <w:sz w:val="24"/>
              </w:rPr>
            </w:pPr>
            <w:r>
              <w:rPr>
                <w:rFonts w:hint="eastAsia" w:ascii="华文隶书" w:hAnsi="华文隶书" w:eastAsia="华文隶书" w:cs="华文隶书"/>
                <w:color w:val="000000"/>
                <w:sz w:val="24"/>
              </w:rPr>
              <w:t>唐山市领导致辞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隶书" w:hAnsi="华文隶书" w:eastAsia="华文隶书" w:cs="华文隶书"/>
                <w:color w:val="000000"/>
                <w:sz w:val="24"/>
              </w:rPr>
            </w:pPr>
            <w:r>
              <w:rPr>
                <w:rFonts w:hint="eastAsia" w:ascii="华文隶书" w:hAnsi="华文隶书" w:eastAsia="华文隶书" w:cs="华文隶书"/>
                <w:color w:val="000000"/>
                <w:kern w:val="0"/>
                <w:sz w:val="24"/>
              </w:rPr>
              <w:t>主题报告（自信篇）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9:20-10:00</w:t>
            </w:r>
          </w:p>
        </w:tc>
        <w:tc>
          <w:tcPr>
            <w:tcW w:w="4910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——全国政协委员、教育部原副部长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鲁 昕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rPr>
                <w:rFonts w:ascii="华文隶书" w:hAnsi="华文隶书" w:eastAsia="华文隶书" w:cs="华文隶书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10:00-10:10</w:t>
            </w:r>
          </w:p>
        </w:tc>
        <w:tc>
          <w:tcPr>
            <w:tcW w:w="491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隶书" w:hAnsi="华文隶书" w:eastAsia="华文隶书" w:cs="华文隶书"/>
                <w:color w:val="000000"/>
                <w:kern w:val="0"/>
                <w:sz w:val="24"/>
              </w:rPr>
            </w:pPr>
            <w:r>
              <w:rPr>
                <w:rFonts w:hint="eastAsia" w:ascii="华文隶书" w:hAnsi="华文隶书" w:eastAsia="华文隶书" w:cs="华文隶书"/>
                <w:color w:val="000000"/>
                <w:sz w:val="24"/>
              </w:rPr>
              <w:t>茶歇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rPr>
                <w:rFonts w:ascii="华文隶书" w:hAnsi="华文隶书" w:eastAsia="华文隶书" w:cs="华文隶书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10:10-10:30</w:t>
            </w:r>
          </w:p>
        </w:tc>
        <w:tc>
          <w:tcPr>
            <w:tcW w:w="4910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36" w:afterAutospacing="0" w:line="4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——教育部职成司领导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rPr>
                <w:rFonts w:ascii="华文隶书" w:hAnsi="华文隶书" w:eastAsia="华文隶书" w:cs="华文隶书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10:30-10:50</w:t>
            </w:r>
          </w:p>
        </w:tc>
        <w:tc>
          <w:tcPr>
            <w:tcW w:w="4910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——全国政协委员、中华职教社副理事长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苏 华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rPr>
                <w:rFonts w:ascii="华文隶书" w:hAnsi="华文隶书" w:eastAsia="华文隶书" w:cs="华文隶书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10:50-11:10</w:t>
            </w:r>
          </w:p>
        </w:tc>
        <w:tc>
          <w:tcPr>
            <w:tcW w:w="4910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——中国职业技术教育学会副会长、上海教育科学研究院原副院长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马树超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rPr>
                <w:rFonts w:ascii="华文隶书" w:hAnsi="华文隶书" w:eastAsia="华文隶书" w:cs="华文隶书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11:10-11:30</w:t>
            </w:r>
          </w:p>
        </w:tc>
        <w:tc>
          <w:tcPr>
            <w:tcW w:w="4910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——河北省教育厅领导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rPr>
                <w:rFonts w:ascii="华文隶书" w:hAnsi="华文隶书" w:eastAsia="华文隶书" w:cs="华文隶书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11:30-11:50</w:t>
            </w:r>
          </w:p>
        </w:tc>
        <w:tc>
          <w:tcPr>
            <w:tcW w:w="4910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——唐山工业职业技术学院院长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张建军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rPr>
                <w:rFonts w:ascii="华文隶书" w:hAnsi="华文隶书" w:eastAsia="华文隶书" w:cs="华文隶书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12:00-13:00</w:t>
            </w:r>
          </w:p>
        </w:tc>
        <w:tc>
          <w:tcPr>
            <w:tcW w:w="491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隶书" w:hAnsi="华文隶书" w:eastAsia="华文隶书" w:cs="华文隶书"/>
                <w:color w:val="000000"/>
                <w:sz w:val="24"/>
              </w:rPr>
            </w:pPr>
            <w:r>
              <w:rPr>
                <w:rFonts w:hint="eastAsia" w:ascii="华文隶书" w:hAnsi="华文隶书" w:eastAsia="华文隶书" w:cs="华文隶书"/>
                <w:color w:val="000000"/>
                <w:sz w:val="24"/>
              </w:rPr>
              <w:t>午餐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全国高职高专校长联席会主席、天津职业大学原校长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董 刚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学生食堂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rPr>
                <w:rFonts w:ascii="华文隶书" w:hAnsi="华文隶书" w:eastAsia="华文隶书" w:cs="华文隶书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13:00-13:30</w:t>
            </w:r>
          </w:p>
        </w:tc>
        <w:tc>
          <w:tcPr>
            <w:tcW w:w="491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隶书" w:hAnsi="华文隶书" w:eastAsia="华文隶书" w:cs="华文隶书"/>
                <w:color w:val="000000"/>
                <w:sz w:val="24"/>
              </w:rPr>
            </w:pPr>
            <w:r>
              <w:rPr>
                <w:rFonts w:hint="eastAsia" w:ascii="华文隶书" w:hAnsi="华文隶书" w:eastAsia="华文隶书" w:cs="华文隶书"/>
                <w:color w:val="000000"/>
                <w:sz w:val="24"/>
              </w:rPr>
              <w:t>职教节目表演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陶源楼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一层报告厅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rPr>
                <w:rFonts w:ascii="华文隶书" w:hAnsi="华文隶书" w:eastAsia="华文隶书" w:cs="华文隶书"/>
                <w:color w:val="000000"/>
                <w:sz w:val="24"/>
              </w:rPr>
            </w:pPr>
            <w:r>
              <w:rPr>
                <w:rFonts w:hint="eastAsia" w:ascii="华文隶书" w:hAnsi="华文隶书" w:eastAsia="华文隶书" w:cs="华文隶书"/>
                <w:color w:val="000000"/>
                <w:sz w:val="24"/>
              </w:rPr>
              <w:t>奋斗篇（职业教育与区域经济发展）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13:30-14:30</w:t>
            </w:r>
          </w:p>
        </w:tc>
        <w:tc>
          <w:tcPr>
            <w:tcW w:w="4910" w:type="dxa"/>
            <w:vAlign w:val="center"/>
          </w:tcPr>
          <w:p>
            <w:pPr>
              <w:widowControl/>
              <w:tabs>
                <w:tab w:val="left" w:pos="782"/>
              </w:tabs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——北京市商业学校党委书记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史晓鹤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rPr>
                <w:rFonts w:ascii="华文隶书" w:hAnsi="华文隶书" w:eastAsia="华文隶书" w:cs="华文隶书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10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——杭州技师学院院长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邵伟军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rPr>
                <w:rFonts w:ascii="华文隶书" w:hAnsi="华文隶书" w:eastAsia="华文隶书" w:cs="华文隶书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10" w:type="dxa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常州工程职业技术学院院长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吴访升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（拟邀）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rPr>
                <w:rFonts w:ascii="华文隶书" w:hAnsi="华文隶书" w:eastAsia="华文隶书" w:cs="华文隶书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10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——广东轻工职业技术学院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卢坤建（拟邀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3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rPr>
                <w:rFonts w:ascii="华文隶书" w:hAnsi="华文隶书" w:eastAsia="华文隶书" w:cs="华文隶书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14:30-15:20</w:t>
            </w:r>
          </w:p>
        </w:tc>
        <w:tc>
          <w:tcPr>
            <w:tcW w:w="4910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圆桌：新经济、新动能、新职教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嘉宾：</w:t>
            </w:r>
          </w:p>
          <w:p>
            <w:pPr>
              <w:widowControl/>
              <w:spacing w:line="400" w:lineRule="exact"/>
              <w:ind w:firstLine="480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青岛职业技术学院院长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覃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川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日照职业技术学院院长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冯新广</w:t>
            </w:r>
          </w:p>
          <w:p>
            <w:pPr>
              <w:widowControl/>
              <w:spacing w:line="400" w:lineRule="exact"/>
              <w:ind w:left="479" w:leftChars="228"/>
              <w:jc w:val="left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杨凌职业技术学院院长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王周锁</w:t>
            </w:r>
          </w:p>
          <w:p>
            <w:pPr>
              <w:widowControl/>
              <w:spacing w:line="400" w:lineRule="exact"/>
              <w:ind w:left="479" w:leftChars="228"/>
              <w:jc w:val="left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福州墨尔本理工职业学院院长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卓梅英</w:t>
            </w:r>
          </w:p>
          <w:p>
            <w:pPr>
              <w:widowControl/>
              <w:spacing w:line="400" w:lineRule="exact"/>
              <w:ind w:firstLine="482" w:firstLineChars="200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中国职业技术教育学会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高职分会会长、浙江机电职业技术学院院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长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丁金昌</w:t>
            </w: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rPr>
                <w:rFonts w:ascii="华文隶书" w:hAnsi="华文隶书" w:eastAsia="华文隶书" w:cs="华文隶书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15:20-15:30</w:t>
            </w:r>
          </w:p>
        </w:tc>
        <w:tc>
          <w:tcPr>
            <w:tcW w:w="491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华文隶书" w:hAnsi="华文隶书" w:eastAsia="华文隶书" w:cs="华文隶书"/>
                <w:color w:val="000000"/>
                <w:sz w:val="24"/>
              </w:rPr>
              <w:t>中场休息</w:t>
            </w:r>
          </w:p>
        </w:tc>
        <w:tc>
          <w:tcPr>
            <w:tcW w:w="1166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华文隶书" w:hAnsi="华文隶书" w:eastAsia="华文隶书" w:cs="华文隶书"/>
                <w:color w:val="000000"/>
                <w:sz w:val="24"/>
              </w:rPr>
            </w:pPr>
            <w:r>
              <w:rPr>
                <w:rFonts w:hint="eastAsia" w:ascii="华文隶书" w:hAnsi="华文隶书" w:eastAsia="华文隶书" w:cs="华文隶书"/>
                <w:color w:val="000000"/>
                <w:sz w:val="24"/>
              </w:rPr>
              <w:t>创  新 篇（新经济、新动能、新职教）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15:30-16:30</w:t>
            </w:r>
          </w:p>
        </w:tc>
        <w:tc>
          <w:tcPr>
            <w:tcW w:w="4910" w:type="dxa"/>
            <w:vAlign w:val="center"/>
          </w:tcPr>
          <w:p>
            <w:pPr>
              <w:widowControl/>
              <w:spacing w:line="400" w:lineRule="exact"/>
              <w:ind w:left="240" w:hanging="240" w:hanging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——中国高等教育职教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分会会长、浙江金融职业学院党委书记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周建松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浙江工业大学中国职业教育发展与评价研究院常务副院长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陈 衍</w:t>
            </w: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10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——亚龙智能装备集团股份有限公司董事长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陈继权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10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——惠州城市职业学院党委书记、院长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邓庆宁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10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——麦可思公司总裁、麦可思研究院院长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王伯庆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4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16:30-17:20</w:t>
            </w:r>
          </w:p>
        </w:tc>
        <w:tc>
          <w:tcPr>
            <w:tcW w:w="4910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隶书" w:hAnsi="华文隶书" w:eastAsia="华文隶书" w:cs="华文隶书"/>
                <w:color w:val="000000"/>
                <w:kern w:val="0"/>
                <w:sz w:val="24"/>
              </w:rPr>
              <w:t>圆桌：如何讲好职教故事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华文隶书" w:hAnsi="华文隶书" w:eastAsia="华文隶书" w:cs="华文隶书"/>
                <w:color w:val="000000"/>
                <w:kern w:val="0"/>
                <w:sz w:val="24"/>
              </w:rPr>
            </w:pPr>
            <w:r>
              <w:rPr>
                <w:rFonts w:hint="eastAsia" w:ascii="华文隶书" w:hAnsi="华文隶书" w:eastAsia="华文隶书" w:cs="华文隶书"/>
                <w:color w:val="000000"/>
                <w:kern w:val="0"/>
                <w:sz w:val="24"/>
              </w:rPr>
              <w:t>嘉宾：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中国教育报职教版主编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翟 帆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中国职业技术教育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杂志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主编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唐以志</w:t>
            </w:r>
          </w:p>
          <w:p>
            <w:pPr>
              <w:widowControl/>
              <w:spacing w:line="400" w:lineRule="exact"/>
              <w:ind w:left="479" w:leftChars="228"/>
              <w:jc w:val="left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等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光明日报教育版主编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练玉春</w:t>
            </w: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华文隶书" w:hAnsi="华文隶书" w:eastAsia="华文隶书" w:cs="华文隶书"/>
                <w:color w:val="000000"/>
                <w:kern w:val="0"/>
                <w:sz w:val="24"/>
              </w:rPr>
              <w:t>未来篇（如何讲好职教故事）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17:20-17:30</w:t>
            </w:r>
          </w:p>
        </w:tc>
        <w:tc>
          <w:tcPr>
            <w:tcW w:w="4910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华文隶书" w:hAnsi="华文隶书" w:eastAsia="华文隶书" w:cs="华文隶书"/>
                <w:color w:val="000000"/>
                <w:kern w:val="0"/>
                <w:sz w:val="24"/>
              </w:rPr>
              <w:t>发布百名职教校长论坛倡议书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125" w:type="dxa"/>
            <w:vAlign w:val="center"/>
          </w:tcPr>
          <w:p>
            <w:pPr>
              <w:tabs>
                <w:tab w:val="left" w:pos="1100"/>
              </w:tabs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tabs>
                <w:tab w:val="left" w:pos="1100"/>
              </w:tabs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18:00</w:t>
            </w:r>
          </w:p>
        </w:tc>
        <w:tc>
          <w:tcPr>
            <w:tcW w:w="491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华文隶书" w:hAnsi="华文隶书" w:eastAsia="华文隶书" w:cs="华文隶书"/>
                <w:color w:val="000000"/>
                <w:sz w:val="24"/>
              </w:rPr>
              <w:t>晚餐</w:t>
            </w:r>
          </w:p>
        </w:tc>
        <w:tc>
          <w:tcPr>
            <w:tcW w:w="1166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酒店二层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曹妃廊</w:t>
            </w:r>
          </w:p>
        </w:tc>
      </w:tr>
    </w:tbl>
    <w:p>
      <w:pPr>
        <w:spacing w:line="360" w:lineRule="auto"/>
        <w:ind w:left="349" w:leftChars="166" w:firstLine="14" w:firstLineChars="6"/>
        <w:rPr>
          <w:rFonts w:hint="eastAsia" w:ascii="宋体" w:hAnsi="宋体"/>
          <w:color w:val="000000"/>
          <w:sz w:val="24"/>
        </w:rPr>
      </w:pPr>
    </w:p>
    <w:p/>
    <w:sectPr>
      <w:footerReference r:id="rId3" w:type="default"/>
      <w:footerReference r:id="rId4" w:type="even"/>
      <w:pgSz w:w="11906" w:h="16838"/>
      <w:pgMar w:top="187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588" w:h="1588" w:hRule="exact" w:wrap="around" w:vAnchor="text" w:hAnchor="margin" w:xAlign="outside" w:y="1"/>
      <w:ind w:firstLine="280" w:firstLineChars="100"/>
      <w:rPr>
        <w:rStyle w:val="5"/>
        <w:rFonts w:hint="eastAsia"/>
        <w:sz w:val="28"/>
      </w:rPr>
    </w:pPr>
    <w:r>
      <w:rPr>
        <w:rStyle w:val="5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2</w:t>
    </w:r>
    <w:r>
      <w:rPr>
        <w:sz w:val="28"/>
      </w:rPr>
      <w:fldChar w:fldCharType="end"/>
    </w:r>
    <w:r>
      <w:rPr>
        <w:rStyle w:val="5"/>
        <w:rFonts w:hint="eastAsia"/>
        <w:sz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588" w:h="1588" w:hRule="exact" w:wrap="around" w:vAnchor="text" w:hAnchor="margin" w:xAlign="outside" w:y="1"/>
      <w:ind w:firstLine="280" w:firstLineChars="100"/>
      <w:rPr>
        <w:rStyle w:val="5"/>
        <w:rFonts w:hint="eastAsia"/>
        <w:sz w:val="28"/>
      </w:rPr>
    </w:pPr>
    <w:r>
      <w:rPr>
        <w:rStyle w:val="5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4</w:t>
    </w:r>
    <w:r>
      <w:rPr>
        <w:sz w:val="28"/>
      </w:rPr>
      <w:fldChar w:fldCharType="end"/>
    </w:r>
    <w:r>
      <w:rPr>
        <w:rStyle w:val="5"/>
        <w:rFonts w:hint="eastAsia"/>
        <w:sz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412DC"/>
    <w:rsid w:val="5F9914B7"/>
    <w:rsid w:val="6D535020"/>
    <w:rsid w:val="6E64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2018-11-15T01:16:00Z</dcterms:created>
  <dc:creator>Lenovo</dc:creator>
  <cp:lastModifiedBy>Lenovo</cp:lastModifiedBy>
  <dcterms:modified xsi:type="dcterms:W3CDTF">2018-11-15T01:18:05Z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